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Выписка из ООП ООО </w:t>
      </w:r>
    </w:p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МБОУ «СОШ </w:t>
      </w:r>
      <w:r w:rsidR="00FB0D8C">
        <w:rPr>
          <w:rFonts w:cstheme="minorHAnsi"/>
          <w:sz w:val="28"/>
          <w:szCs w:val="28"/>
        </w:rPr>
        <w:t>с.Гендерген</w:t>
      </w:r>
      <w:r w:rsidRPr="00D6190A">
        <w:rPr>
          <w:rFonts w:cstheme="minorHAnsi"/>
          <w:sz w:val="28"/>
          <w:szCs w:val="28"/>
        </w:rPr>
        <w:t xml:space="preserve">», </w:t>
      </w:r>
    </w:p>
    <w:p w:rsidR="00D77D1E" w:rsidRPr="00D6190A" w:rsidRDefault="00D77D1E" w:rsidP="0090019A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утвержден</w:t>
      </w:r>
      <w:r w:rsidR="0090019A" w:rsidRPr="00D6190A">
        <w:rPr>
          <w:rFonts w:cstheme="minorHAnsi"/>
          <w:sz w:val="28"/>
          <w:szCs w:val="28"/>
        </w:rPr>
        <w:t>ной</w:t>
      </w:r>
      <w:r w:rsidRPr="00D6190A">
        <w:rPr>
          <w:rFonts w:cstheme="minorHAnsi"/>
          <w:sz w:val="28"/>
          <w:szCs w:val="28"/>
        </w:rPr>
        <w:t xml:space="preserve"> приказом директора от «2</w:t>
      </w:r>
      <w:r w:rsidR="00FB0D8C">
        <w:rPr>
          <w:rFonts w:cstheme="minorHAnsi"/>
          <w:sz w:val="28"/>
          <w:szCs w:val="28"/>
        </w:rPr>
        <w:t>9</w:t>
      </w:r>
      <w:r w:rsidRPr="00D6190A">
        <w:rPr>
          <w:rFonts w:cstheme="minorHAnsi"/>
          <w:sz w:val="28"/>
          <w:szCs w:val="28"/>
        </w:rPr>
        <w:t>» августа 2023г. №</w:t>
      </w:r>
      <w:r w:rsidR="00FB0D8C">
        <w:rPr>
          <w:rFonts w:cstheme="minorHAnsi"/>
          <w:sz w:val="28"/>
          <w:szCs w:val="28"/>
        </w:rPr>
        <w:t>33/1</w:t>
      </w:r>
    </w:p>
    <w:p w:rsidR="00D77D1E" w:rsidRPr="00D6190A" w:rsidRDefault="00D77D1E" w:rsidP="0090019A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77D1E" w:rsidRPr="00D6190A" w:rsidRDefault="0090019A" w:rsidP="0090019A">
      <w:pPr>
        <w:adjustRightInd w:val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Рабочая</w:t>
      </w:r>
      <w:r w:rsidR="00D77D1E" w:rsidRPr="00D6190A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  <w:r w:rsidR="00D77D1E" w:rsidRPr="00D6190A">
        <w:rPr>
          <w:rFonts w:cstheme="minorHAnsi"/>
          <w:b/>
          <w:sz w:val="28"/>
          <w:szCs w:val="28"/>
        </w:rPr>
        <w:t>"Изобразительное искусство"</w:t>
      </w:r>
    </w:p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Аннотация к рабочей программе</w:t>
      </w:r>
    </w:p>
    <w:p w:rsidR="00D77D1E" w:rsidRPr="00D6190A" w:rsidRDefault="00D77D1E" w:rsidP="0090019A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>учебного предмета "Изобразительное искусство"</w:t>
      </w:r>
    </w:p>
    <w:p w:rsidR="00D77D1E" w:rsidRPr="00D6190A" w:rsidRDefault="00D77D1E" w:rsidP="0090019A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Рабочая программа учебного предмета "Изобразительное искусство" обязательной предметной области "Искусство"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D6190A">
        <w:rPr>
          <w:rStyle w:val="a9"/>
          <w:rFonts w:cstheme="minorHAnsi"/>
          <w:sz w:val="28"/>
          <w:szCs w:val="28"/>
        </w:rPr>
        <w:footnoteReference w:id="2"/>
      </w:r>
      <w:r w:rsidRPr="00D6190A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5 по 7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разработана учителем </w:t>
      </w:r>
      <w:r w:rsidR="00486067" w:rsidRPr="00D6190A">
        <w:rPr>
          <w:rFonts w:cstheme="minorHAnsi"/>
          <w:sz w:val="28"/>
          <w:szCs w:val="28"/>
        </w:rPr>
        <w:t>изобразительного искусства</w:t>
      </w:r>
      <w:r w:rsidRPr="00D6190A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555FF7" w:rsidRPr="00D6190A">
        <w:rPr>
          <w:rFonts w:cstheme="minorHAnsi"/>
          <w:sz w:val="28"/>
          <w:szCs w:val="28"/>
        </w:rPr>
        <w:t>данному</w:t>
      </w:r>
      <w:r w:rsidRPr="00D6190A">
        <w:rPr>
          <w:rFonts w:cstheme="minorHAnsi"/>
          <w:sz w:val="28"/>
          <w:szCs w:val="28"/>
        </w:rPr>
        <w:t xml:space="preserve"> учебному предмету.</w:t>
      </w:r>
    </w:p>
    <w:p w:rsidR="00831B85" w:rsidRPr="00D6190A" w:rsidRDefault="00831B85" w:rsidP="00831B85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 xml:space="preserve">"Изобразительное искусство" </w:t>
      </w:r>
      <w:r w:rsidRPr="00D6190A">
        <w:rPr>
          <w:rFonts w:cstheme="minorHAnsi"/>
          <w:sz w:val="28"/>
          <w:szCs w:val="28"/>
        </w:rPr>
        <w:t>является частью ООП ООО, определяющей:</w:t>
      </w:r>
    </w:p>
    <w:p w:rsidR="00D77D1E" w:rsidRPr="00D6190A" w:rsidRDefault="00D77D1E" w:rsidP="00831B85">
      <w:pPr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:</w:t>
      </w:r>
    </w:p>
    <w:p w:rsidR="00D77D1E" w:rsidRPr="00D6190A" w:rsidRDefault="00D77D1E" w:rsidP="00831B85">
      <w:pPr>
        <w:ind w:firstLine="708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 (личностные, метапредметные и предметные);</w:t>
      </w:r>
    </w:p>
    <w:p w:rsidR="00831B85" w:rsidRPr="00D6190A" w:rsidRDefault="00D77D1E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- содержание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с указанием количества академических часов, отводимых на освоение каждой темы учебного предмета 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cstheme="minorHAnsi"/>
          <w:sz w:val="28"/>
          <w:szCs w:val="28"/>
        </w:rPr>
        <w:t>.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6F5E1F" w:rsidRPr="00D6190A">
        <w:rPr>
          <w:rFonts w:cstheme="minorHAnsi"/>
          <w:sz w:val="28"/>
          <w:szCs w:val="28"/>
        </w:rPr>
        <w:t>"Изобразительное искусство"</w:t>
      </w:r>
      <w:r w:rsidRPr="00D6190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D6190A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6190A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6190A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31B85" w:rsidRPr="00D6190A" w:rsidRDefault="00831B85" w:rsidP="00831B85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D6190A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D6190A">
        <w:rPr>
          <w:rFonts w:ascii="Times New Roman" w:hAnsi="Times New Roman" w:cs="Times New Roman"/>
          <w:sz w:val="28"/>
          <w:szCs w:val="28"/>
        </w:rPr>
        <w:t>принята в составе ООП ООО решением педагогического совета /протокол №</w:t>
      </w:r>
      <w:r w:rsidR="00FB0D8C">
        <w:rPr>
          <w:rFonts w:ascii="Times New Roman" w:hAnsi="Times New Roman" w:cs="Times New Roman"/>
          <w:sz w:val="28"/>
          <w:szCs w:val="28"/>
        </w:rPr>
        <w:t>8</w:t>
      </w:r>
      <w:r w:rsidRPr="00D6190A">
        <w:rPr>
          <w:rFonts w:ascii="Times New Roman" w:hAnsi="Times New Roman" w:cs="Times New Roman"/>
          <w:sz w:val="28"/>
          <w:szCs w:val="28"/>
        </w:rPr>
        <w:t xml:space="preserve"> от 2</w:t>
      </w:r>
      <w:r w:rsidR="00FB0D8C">
        <w:rPr>
          <w:rFonts w:ascii="Times New Roman" w:hAnsi="Times New Roman" w:cs="Times New Roman"/>
          <w:sz w:val="28"/>
          <w:szCs w:val="28"/>
        </w:rPr>
        <w:t>9</w:t>
      </w:r>
      <w:r w:rsidRPr="00D6190A">
        <w:rPr>
          <w:rFonts w:ascii="Times New Roman" w:hAnsi="Times New Roman" w:cs="Times New Roman"/>
          <w:sz w:val="28"/>
          <w:szCs w:val="28"/>
        </w:rPr>
        <w:t>.0</w:t>
      </w:r>
      <w:r w:rsidR="00FB0D8C">
        <w:rPr>
          <w:rFonts w:ascii="Times New Roman" w:hAnsi="Times New Roman" w:cs="Times New Roman"/>
          <w:sz w:val="28"/>
          <w:szCs w:val="28"/>
        </w:rPr>
        <w:t>8</w:t>
      </w:r>
      <w:r w:rsidRPr="00D6190A">
        <w:rPr>
          <w:rFonts w:ascii="Times New Roman" w:hAnsi="Times New Roman" w:cs="Times New Roman"/>
          <w:sz w:val="28"/>
          <w:szCs w:val="28"/>
        </w:rPr>
        <w:t>.2023г/</w:t>
      </w: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77D1E" w:rsidRPr="00D6190A" w:rsidRDefault="00D77D1E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8C6900" w:rsidRPr="00D6190A" w:rsidRDefault="00D65D60" w:rsidP="00831B85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Р</w:t>
      </w:r>
      <w:r w:rsidR="008C6900" w:rsidRPr="00D6190A">
        <w:rPr>
          <w:rFonts w:cstheme="minorHAnsi"/>
          <w:b/>
          <w:bCs/>
          <w:sz w:val="28"/>
          <w:szCs w:val="28"/>
        </w:rPr>
        <w:t>абочая программа по учебному предмету "Изобразительное искусство".</w:t>
      </w:r>
    </w:p>
    <w:p w:rsidR="00831B85" w:rsidRPr="00D6190A" w:rsidRDefault="00D65D60" w:rsidP="00831B85">
      <w:pPr>
        <w:pStyle w:val="a6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</w:t>
      </w:r>
      <w:r w:rsidR="008C6900" w:rsidRPr="00D6190A">
        <w:rPr>
          <w:rFonts w:cstheme="minorHAnsi"/>
          <w:sz w:val="28"/>
          <w:szCs w:val="28"/>
        </w:rPr>
        <w:t>абочая программа по учебному предмету "Изобразительное искусство" (предметная область "Искусство") (далее соответственно - программа по изобразительному искусству, изобразительное искусство) включает</w:t>
      </w:r>
      <w:r w:rsidR="00831B85" w:rsidRPr="00D6190A">
        <w:rPr>
          <w:rFonts w:cstheme="minorHAnsi"/>
          <w:sz w:val="28"/>
          <w:szCs w:val="28"/>
        </w:rPr>
        <w:t>: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пояснительную записку,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содержание обучения, </w:t>
      </w:r>
    </w:p>
    <w:p w:rsidR="00831B85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8C6900" w:rsidRPr="00D6190A">
        <w:rPr>
          <w:rFonts w:cstheme="minorHAnsi"/>
          <w:sz w:val="28"/>
          <w:szCs w:val="28"/>
        </w:rPr>
        <w:t xml:space="preserve">планируемые результаты освоения программы по </w:t>
      </w:r>
      <w:r w:rsidRPr="00D6190A">
        <w:rPr>
          <w:rFonts w:cstheme="minorHAnsi"/>
          <w:sz w:val="28"/>
          <w:szCs w:val="28"/>
        </w:rPr>
        <w:t>учебному предмету "Изобразительное искусство"</w:t>
      </w:r>
      <w:r w:rsidR="00D77D1E" w:rsidRPr="00D6190A">
        <w:rPr>
          <w:rFonts w:cstheme="minorHAnsi"/>
          <w:sz w:val="28"/>
          <w:szCs w:val="28"/>
        </w:rPr>
        <w:t xml:space="preserve">, </w:t>
      </w:r>
    </w:p>
    <w:p w:rsidR="008C6900" w:rsidRPr="00D6190A" w:rsidRDefault="00831B85" w:rsidP="00831B85">
      <w:pPr>
        <w:pStyle w:val="a6"/>
        <w:widowControl w:val="0"/>
        <w:autoSpaceDE w:val="0"/>
        <w:autoSpaceDN w:val="0"/>
        <w:adjustRightInd w:val="0"/>
        <w:spacing w:before="240"/>
        <w:ind w:left="1068"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-</w:t>
      </w:r>
      <w:r w:rsidR="00D77D1E" w:rsidRPr="00D6190A">
        <w:rPr>
          <w:rFonts w:cstheme="minorHAnsi"/>
          <w:sz w:val="28"/>
          <w:szCs w:val="28"/>
        </w:rPr>
        <w:t>тематическое планирование.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Пояснительная записка отражает общие цели и задачи изучения учебного предмета "Изобразительное искусство"</w:t>
      </w:r>
      <w:r w:rsidRPr="00D6190A">
        <w:t xml:space="preserve">, </w:t>
      </w:r>
      <w:r w:rsidRPr="00D6190A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"Изобразительное искусство" с учётом возрастных особенностей обучающихся.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>Планируемые результаты освоения программы учебного предмета "Изобразительное искусство" включают личностные, метапредметные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6F5E1F" w:rsidRPr="00D6190A" w:rsidRDefault="006F5E1F" w:rsidP="006F5E1F">
      <w:pPr>
        <w:pStyle w:val="22"/>
        <w:numPr>
          <w:ilvl w:val="1"/>
          <w:numId w:val="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D6190A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указывает количество академических часов, отводимых на освоение каждой темы учебного предмета "Изобразительное искусство", а также используемые по каждой теме электронные (цифровые) образовательные ресурсы, являющиеся учебно-методическими материалами. 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2.1. 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2.2. Основная цель изобразительного искусства - развитие визуально-эмоционально-ценностного,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2.3.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ее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2.4.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2.5. Программа по изобразительному искусству ориентирована на психолого-возрастные особенности развития обучающихся 11 - 1</w:t>
      </w:r>
      <w:r w:rsidR="008103EA" w:rsidRPr="00D6190A">
        <w:rPr>
          <w:rFonts w:cstheme="minorHAnsi"/>
          <w:sz w:val="28"/>
          <w:szCs w:val="28"/>
        </w:rPr>
        <w:t>3</w:t>
      </w:r>
      <w:r w:rsidRPr="00D6190A">
        <w:rPr>
          <w:rFonts w:cstheme="minorHAnsi"/>
          <w:sz w:val="28"/>
          <w:szCs w:val="28"/>
        </w:rPr>
        <w:t xml:space="preserve"> лет.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2.6.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2.7. Задачами изобразительного искусства являются: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6900" w:rsidRPr="00D6190A" w:rsidRDefault="008103EA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2.8. Общее число часов </w:t>
      </w:r>
      <w:r w:rsidR="008C6900" w:rsidRPr="00D6190A">
        <w:rPr>
          <w:rFonts w:cstheme="minorHAnsi"/>
          <w:sz w:val="28"/>
          <w:szCs w:val="28"/>
        </w:rPr>
        <w:t>для изучения изобразительног</w:t>
      </w:r>
      <w:r w:rsidRPr="00D6190A">
        <w:rPr>
          <w:rFonts w:cstheme="minorHAnsi"/>
          <w:sz w:val="28"/>
          <w:szCs w:val="28"/>
        </w:rPr>
        <w:t>о искусства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Pr="00D6190A">
        <w:rPr>
          <w:rFonts w:cstheme="minorHAnsi"/>
          <w:sz w:val="28"/>
          <w:szCs w:val="28"/>
        </w:rPr>
        <w:t>48</w:t>
      </w:r>
      <w:r w:rsidR="00E624FE" w:rsidRPr="00D6190A">
        <w:rPr>
          <w:rFonts w:cstheme="minorHAnsi"/>
          <w:sz w:val="28"/>
          <w:szCs w:val="28"/>
        </w:rPr>
        <w:t xml:space="preserve"> час</w:t>
      </w:r>
      <w:r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>: в 5</w:t>
      </w:r>
      <w:r w:rsidR="00E624FE" w:rsidRPr="00D6190A">
        <w:rPr>
          <w:rFonts w:cstheme="minorHAnsi"/>
          <w:sz w:val="28"/>
          <w:szCs w:val="28"/>
        </w:rPr>
        <w:t>-7</w:t>
      </w:r>
      <w:r w:rsidR="008C6900" w:rsidRPr="00D6190A">
        <w:rPr>
          <w:rFonts w:cstheme="minorHAnsi"/>
          <w:sz w:val="28"/>
          <w:szCs w:val="28"/>
        </w:rPr>
        <w:t xml:space="preserve"> класс</w:t>
      </w:r>
      <w:r w:rsidR="00E624FE" w:rsidRPr="00D6190A">
        <w:rPr>
          <w:rFonts w:cstheme="minorHAnsi"/>
          <w:sz w:val="28"/>
          <w:szCs w:val="28"/>
        </w:rPr>
        <w:t>ах</w:t>
      </w:r>
      <w:r w:rsidR="008C6900" w:rsidRPr="00D6190A">
        <w:rPr>
          <w:rFonts w:cstheme="minorHAnsi"/>
          <w:sz w:val="28"/>
          <w:szCs w:val="28"/>
        </w:rPr>
        <w:t xml:space="preserve"> - </w:t>
      </w:r>
      <w:r w:rsidR="00E624FE" w:rsidRPr="00D6190A">
        <w:rPr>
          <w:rFonts w:cstheme="minorHAnsi"/>
          <w:sz w:val="28"/>
          <w:szCs w:val="28"/>
        </w:rPr>
        <w:t>16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ов</w:t>
      </w:r>
      <w:r w:rsidR="008C6900" w:rsidRPr="00D6190A">
        <w:rPr>
          <w:rFonts w:cstheme="minorHAnsi"/>
          <w:sz w:val="28"/>
          <w:szCs w:val="28"/>
        </w:rPr>
        <w:t xml:space="preserve"> (</w:t>
      </w:r>
      <w:r w:rsidR="00E624FE" w:rsidRPr="00D6190A">
        <w:rPr>
          <w:rFonts w:cstheme="minorHAnsi"/>
          <w:sz w:val="28"/>
          <w:szCs w:val="28"/>
        </w:rPr>
        <w:t>0,5</w:t>
      </w:r>
      <w:r w:rsidR="008C6900" w:rsidRPr="00D6190A">
        <w:rPr>
          <w:rFonts w:cstheme="minorHAnsi"/>
          <w:sz w:val="28"/>
          <w:szCs w:val="28"/>
        </w:rPr>
        <w:t xml:space="preserve"> час</w:t>
      </w:r>
      <w:r w:rsidR="00E624FE" w:rsidRPr="00D6190A">
        <w:rPr>
          <w:rFonts w:cstheme="minorHAnsi"/>
          <w:sz w:val="28"/>
          <w:szCs w:val="28"/>
        </w:rPr>
        <w:t>а</w:t>
      </w:r>
      <w:r w:rsidR="008C6900" w:rsidRPr="00D6190A">
        <w:rPr>
          <w:rFonts w:cstheme="minorHAnsi"/>
          <w:sz w:val="28"/>
          <w:szCs w:val="28"/>
        </w:rPr>
        <w:t xml:space="preserve"> в неделю</w:t>
      </w:r>
      <w:r w:rsidRPr="00D6190A">
        <w:rPr>
          <w:rFonts w:cstheme="minorHAnsi"/>
          <w:sz w:val="28"/>
          <w:szCs w:val="28"/>
        </w:rPr>
        <w:t xml:space="preserve"> в 1 полугодии</w:t>
      </w:r>
      <w:r w:rsidR="008C6900" w:rsidRPr="00D6190A">
        <w:rPr>
          <w:rFonts w:cstheme="minorHAnsi"/>
          <w:sz w:val="28"/>
          <w:szCs w:val="28"/>
        </w:rPr>
        <w:t>)</w:t>
      </w:r>
      <w:r w:rsidR="00E624FE" w:rsidRPr="00D6190A">
        <w:rPr>
          <w:rFonts w:cstheme="minorHAnsi"/>
          <w:sz w:val="28"/>
          <w:szCs w:val="28"/>
        </w:rPr>
        <w:t>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2.9. 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 (5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 (6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 (7 класс)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3. Содержание обучения в 5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160.3.1. Модуль N 1 "Декоративно-прикладное и народное искусство".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декоративно-прикладном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корни народного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Образно-символический язык народного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Знаки-символы традиционного крестьянского прикладного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Убранство русской избы.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Конструкция избы, единство красоты и пользы - функционального и </w:t>
      </w:r>
      <w:r w:rsidRPr="00D6190A">
        <w:rPr>
          <w:rFonts w:cstheme="minorHAnsi"/>
          <w:sz w:val="28"/>
          <w:szCs w:val="28"/>
        </w:rPr>
        <w:lastRenderedPageBreak/>
        <w:t>символического - в ее постройке и украшении.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- эскизов орнаментального декора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Устройство внутреннего пространства крестьянского дома.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Декоративные элементы жилой среды.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Народный праздничный костюм.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Образный строй народного праздничного костюма - женского и мужского.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Традиционная конструкция русского женского костюма - северорусский (сарафан) и южнорусский (понева) варианты.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промыслы.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видов традиционных ремесел и происхождение художественных промыслов народов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Разнообразие материалов народных ремесел и их связь с регионально-национальным бытом (дерево, береста, керамика, металл, кость, мех и кожа, шерсть и лен).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</w:t>
      </w:r>
      <w:r w:rsidRPr="00D6190A">
        <w:rPr>
          <w:rFonts w:cstheme="minorHAnsi"/>
          <w:sz w:val="28"/>
          <w:szCs w:val="28"/>
        </w:rPr>
        <w:lastRenderedPageBreak/>
        <w:t>промыслы игрушек разных регионов страны.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эскиза игрушки по мотивам избранного промысла.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дереву. Хохлома. Краткие сведения по истории хохломского промысла. Травный узор, "травка"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"золотой хохломы".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лаковой живописи: Палех, Федоскино, Холуй, Мстера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Народные художественные ремесла и промыслы - материальные и духовные ценности, неотъемлемая часть культурного наследия России.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культуре разных эпох и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декоративно-прикладного искусства в культуре древних цивилизаций.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</w:t>
      </w:r>
      <w:r w:rsidRPr="00D6190A">
        <w:rPr>
          <w:rFonts w:cstheme="minorHAnsi"/>
          <w:sz w:val="28"/>
          <w:szCs w:val="28"/>
        </w:rPr>
        <w:lastRenderedPageBreak/>
        <w:t>пространства: построений, интерьеров, предметов быта - в культуре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Декоративно-прикладное искусство в жизни современного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4. Содержание обучения в 6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4.1. Модуль N 2 "Живопись, графика, скульптура".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Общие сведения о видах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Пространственные и временные виды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- основа изобразительного искусства и мастерства художника.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Виды рисунка: зарисовка, набросок, учебный рисунок и творческий рисунок.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Навыки размещения рисунка в листе, выбор формата.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Начальные умения рисунка с натуры. Зарисовки простых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Линейные графические рисунки и наброски. Тон и тональные отношения: темное - светлое.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 и ритмическая организация плоскости листа.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</w:t>
      </w:r>
      <w:r w:rsidRPr="00D6190A">
        <w:rPr>
          <w:rFonts w:cstheme="minorHAnsi"/>
          <w:sz w:val="28"/>
          <w:szCs w:val="28"/>
        </w:rPr>
        <w:lastRenderedPageBreak/>
        <w:t>рельефа.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Основы графической грамоты: правила объемного изображения предметов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окружности в перспективе.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Рисование геометрических тел на основе правил линейной перспективы.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Сложная пространственная форма и выявление ее конструкции.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Линейный рисунок конструкции из нескольких геометрических тел.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Освещение как средство выявления объема предмета. Понятия "свет", "блик", "полутень", "собственная тень", "рефлекс", "падающая тень". Особенности освещения "по свету" и "против света".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портретисты в европейском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Парадный и камерный портрет в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развития жанра портрета в искусстве XX в. - отечественном и европейском.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</w:t>
      </w:r>
      <w:r w:rsidRPr="00D6190A">
        <w:rPr>
          <w:rFonts w:cstheme="minorHAnsi"/>
          <w:sz w:val="28"/>
          <w:szCs w:val="28"/>
        </w:rPr>
        <w:lastRenderedPageBreak/>
        <w:t>рисунок с натуры или по памяти.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головы при создании портретного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Свет и тень в изображении головы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скульптуре.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Опыт работы над созданием живописного портрета.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построения линейной перспективы в изображении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разных состояний природы и ее освещения. Романтический пейзаж. Морские пейзажи И. Айвазовского.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Опыт изображения городского пейзажа. Наблюдательная перспектива и </w:t>
      </w:r>
      <w:r w:rsidRPr="00D6190A">
        <w:rPr>
          <w:rFonts w:cstheme="minorHAnsi"/>
          <w:sz w:val="28"/>
          <w:szCs w:val="28"/>
        </w:rPr>
        <w:lastRenderedPageBreak/>
        <w:t>ритмическая организация плоскости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Историческая картина в русском искусстве XIX в. и ее особое место в развитии отечественной культуры.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К. Брюллова "Последний день Помпеи", исторические картины в творчестве В. Сурикова и других. Исторический образ России в картинах XX 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Разработка эскизов композиции на историческую тему с использованием собранного материала по задуманному сюжету.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Вечные темы и их нравственное и духовно-ценностное выражение как "духовная ось", соединяющая жизненные позиции разных поколений.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Произведения на библейские темы Леонардо да Винчи, Рафаэля, Рембрандта, в скульптуре "Пьета" Микеланджело и других. Библейские темы в отечественных картинах XIX в. (А. Иванов. "Явление Христа народу", И. Крамской. "Христос в пустыне", Н. Ге. "Тайная вечеря", В. Поленов. "Христос и грешница"). Иконопись как великое проявление русской культуры. Язык изображения в иконе - его религиозный и символический смысл.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Великие русские иконописцы: духовный свет икон Андрея Рублева, Феофана Грека, Дионисия.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 над эскизом сюжетной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Роль и значение изобразительного искусства в жизни людей: образ мира в </w:t>
      </w:r>
      <w:r w:rsidRPr="00D6190A">
        <w:rPr>
          <w:rFonts w:cstheme="minorHAnsi"/>
          <w:sz w:val="28"/>
          <w:szCs w:val="28"/>
        </w:rPr>
        <w:lastRenderedPageBreak/>
        <w:t>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  <w:bookmarkStart w:id="0" w:name="_GoBack"/>
      <w:bookmarkEnd w:id="0"/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5. Содержание обучения в 7 классе.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5.1. Модуль N 3 "Архитектура и дизайн".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и дизайн - искусства художественной постройки - конструктивные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как создатели "второй природы" - предметно-пространственной среды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свойства композиции: целостность и соподчиненность элементов.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Шрифт и содержание текста. Стилизация шрифта.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и практических работ по теме "Буква - изобразительный элемент композиции".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 объемно-пространственных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"чертежа" пространства.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объемов. Красота - наиболее полное выявление функции предмета. Влияние развития технологий и материалов на изменение формы предмета.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аналитических зарисовок форм бытовых предметов.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</w:t>
      </w:r>
      <w:r w:rsidRPr="00D6190A">
        <w:rPr>
          <w:rFonts w:cstheme="minorHAnsi"/>
          <w:sz w:val="28"/>
          <w:szCs w:val="28"/>
        </w:rPr>
        <w:lastRenderedPageBreak/>
        <w:t>объектов архитектуры и дизайна.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заданий по теме "Архитектурные образы прошлых эпох" в виде аналитических зарисовок известных архитектурных памятников по фотографиям и другим видам изображения.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Пути развития современной архитектуры и дизайна: город сегодня и завтра.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Архитектурная и градостроительная революция XX в. Ее технологические и эстетические предпосылки и истоки. Социальный аспект "перестройки" в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цвета в формировании пространства. Схема-планировка и реальность.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поиски новой эстетики в градостроительстве. Выполнение практических работ по теме "Образ современного города и архитектурного стиля будущего": фотоколлажа или фантазийной зарисовки города будущего.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"диваны" и прочие), киосков, информационных блоков, блоков локального озеленения и другое.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практической работы по теме "Проектирование дизайна объектов городской среды" в виде создания коллажнографической композиции или дизайн-проекта оформления витрины магазина.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Образно-стилевое единство материальной культуры каждой эпохи. Интерьер как отражение стиля жизни его хозяев.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Интерьеры общественных зданий (театр, кафе, вокзал, офис, школа).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практической и аналитической работы по теме "Роль вещи в образно-стилевом решении интерьера" в форме создания коллажной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дизайн-проекта территории парка или приусадебного участка в виде схемы-чертежа.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Единство эстетического и функционального в объемнопространственной организации среды жизнедеятельности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Образ человека и индивидуальное проектирование.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Выполнение практических творческих эскизов по теме "Дизайн современной одежды".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Дизайн и архитектура - средства организации среды жизни людей и строительства нового мира.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160.5.2. Модуль N 4 "Изображение в синтетических, экранных видах искусства и художественная фотография" (Вариативный модуль. Компоненты вариативного модуля могут дополнить содержание в 5, 6 и 7 классах или реализовываться в рамках внеурочной деятельности).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Значение развития технологий в становлении новых видов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театра в древнейших обрядах. История развития искусства театра.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режиссером и актерами.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в театре кукол и его ведущая роль как соавтора режиссера и актера в процессе создания образа персонажа.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Современные возможности художественной обработки цифровой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Картина мира и "Родиноведение" в фотографиях С.М. Прокудина-Горского. Сохраненная история и роль его фотографий в современной отечественной культуре.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Фотография -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Композиция кадра, ракурс, плановость, графический ритм.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Фотопейзаж в творчестве профессиональных фотографов.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Образные возможности черно-белой и цветной фотографии.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освещения в портретном образе. Фотография постановочная и документальная.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Фоторепортаж. Образ события в кадре. Репортажный снимок - свидетельство истории и его значение в сохранении памяти о событии.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Фоторепортаж -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"Работать для жизни..." - фотографии Александра Родченко, их значение и влияние на стиль эпохи.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Ожившее изображение. История кино и его эволюция как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 - режиссер - художник - оператор в работе над фильмом. Сложносоставной язык кино.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Монтаж композиционно построенных кадров - основа языка киноискусства.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- видеоряд художественного игрового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Создание видеоролика - от замысла до съемки. Разные жанры - разные задачи в работе над видеороликом. Этапы создания видеоролика.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Использование электронно-цифровых технологий в современном игровом кинематографе.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</w:t>
      </w:r>
      <w:r w:rsidRPr="00D6190A">
        <w:rPr>
          <w:rFonts w:cstheme="minorHAnsi"/>
          <w:sz w:val="28"/>
          <w:szCs w:val="28"/>
        </w:rPr>
        <w:lastRenderedPageBreak/>
        <w:t>по созданию анимационного фильма. Выбор технологии: пластилиновые мультфильмы, бумажная перекладка, сыпучая анимация.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Этапы создания анимационного фильма. Требования и критерии художественности.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Искусство и технология. Создатель телевидения - русский инженер Владимир Козьмич Зворыкин.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Художнические роли каждого человека в реальной бытийной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Роль искусства в жизни общества и его влияние на жизнь каждого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6190A">
        <w:rPr>
          <w:rFonts w:cstheme="minorHAnsi"/>
          <w:b/>
          <w:bCs/>
          <w:sz w:val="28"/>
          <w:szCs w:val="28"/>
        </w:rPr>
        <w:t>6. Планируемые результаты освоения программы по изобразительному искусству на уровне основного общего образования.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6.1. 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Патриотическое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</w:t>
      </w:r>
      <w:r w:rsidRPr="00D6190A">
        <w:rPr>
          <w:rFonts w:cstheme="minorHAnsi"/>
          <w:sz w:val="28"/>
          <w:szCs w:val="28"/>
        </w:rPr>
        <w:lastRenderedPageBreak/>
        <w:t>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Гражданское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Духовно-нравственное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</w:t>
      </w:r>
      <w:r w:rsidRPr="00D6190A">
        <w:rPr>
          <w:rFonts w:cstheme="minorHAnsi"/>
          <w:sz w:val="28"/>
          <w:szCs w:val="28"/>
        </w:rPr>
        <w:lastRenderedPageBreak/>
        <w:t>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Ценности познавательной деятельности.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Экологическое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Трудовое воспитание.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определенным заданиям программы.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Воспитывающая предметно-эстетическая среда.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ее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</w:t>
      </w:r>
      <w:r w:rsidRPr="00D6190A">
        <w:rPr>
          <w:rFonts w:cstheme="minorHAnsi"/>
          <w:sz w:val="28"/>
          <w:szCs w:val="28"/>
        </w:rPr>
        <w:lastRenderedPageBreak/>
        <w:t>обучающихся.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 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6.2.1. 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форму предмета,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положение предметной формы в пространстве;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обобщать форму составной конструкции;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структурировать предметно-пространственные явления;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6.2.2. 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6.2.3. У обучающегося будут сформированы умения работать с информацией как часть универсальных познавательных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использовать электронные образовательные ресурсы;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уметь работать с электронными учебными пособиями и учебниками;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6.2.4. У обучающегося будут сформированы следующие универсальные коммуникативные действия: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учета интересов;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6.2.5. У обучающегося будут сформированы умения самоорганизации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6.2.6. У обучающегося будут сформированы умения самоконтроля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владеть основами самоконтроля, рефлексии, самооценки на основе соответствующих целям критериев.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6.2.7. У обучающегося будут сформированы умения эмоционального интеллекта как часть универсальных регулятивных учебных действий: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признавать свое и чужое право на ошибку;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6.3. Предметные результаты освоения программы по изобразительному искусству сгруппированы по учебным модулям и должны отражать сформированность умений.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К концу обучения в 5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1 "Декоративно-прикладное и народное искусство":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знать специфику образного языка декоративного искусства - его знаковую </w:t>
      </w:r>
      <w:r w:rsidRPr="00D6190A">
        <w:rPr>
          <w:rFonts w:cstheme="minorHAnsi"/>
          <w:sz w:val="28"/>
          <w:szCs w:val="28"/>
        </w:rPr>
        <w:lastRenderedPageBreak/>
        <w:t>природу, орнаментальность, стилизацию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владеть практическими навыками стилизованного -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объяснять значение народных промыслов и традиций художественного ремесла в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происхождении народных художественных промыслов, о соотношении ремесла и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6.4. К концу обучения в 6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2 "Живопись, графика, скульптура":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причины деления пространственных искусств на виды;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основные виды живописи, графики и скульптуры, объяснять их назначение в жизни людей.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Язык изобразительного искусства и его выразительные средства: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различать и характеризовать традиционные художественные материалы для графики, живописи, скульптуры;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роль рисунка как основы изобразительной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учебного рисунка - светотеневого изображения объемных форм;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понятия графической грамоты изображения предмета "освещенная часть", "блик", "полутень", "собственная тень", "падающая тень" и уметь их применять в практике рисунка;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содержание понятий "тон", "тональные отношения" и иметь опыт их визуального анализа;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линейного рисунка, понимать выразительные возможности линии;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основы цветоведения: характеризовать основные и составные цвета, дополнительные цвета - и значение этих знаний для искусства живописи;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содержание понятий "колорит", "цветовые отношения", "цветовой контраст" и иметь навыки практической работы гуашью и акварелью;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Жанры изобразительного искусства: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"жанры в изобразительном искусстве", перечислять жанры;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Натюрморт: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характеризовать изображение предметного мира в различные эпохи </w:t>
      </w:r>
      <w:r w:rsidRPr="00D6190A">
        <w:rPr>
          <w:rFonts w:cstheme="minorHAnsi"/>
          <w:sz w:val="28"/>
          <w:szCs w:val="28"/>
        </w:rPr>
        <w:lastRenderedPageBreak/>
        <w:t>истории человечества и приводить примеры натюрморта в европейской живописи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рассказывать о натюрморте в истории русского искусства и роли натюрморта в отечественном искусстве XX в., опираясь на конкретные произведения отечественных художников;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графического натюрморта;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натюрморта средствами живописи.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Портрет: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способах объемного изображения головы человека, создавать зарисовки объемной конструкции головы, понимать термин "ракурс" и определять его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начальный опыт лепки головы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опыт создания живописного портрета, понимать роль цвета в </w:t>
      </w:r>
      <w:r w:rsidRPr="00D6190A">
        <w:rPr>
          <w:rFonts w:cstheme="minorHAnsi"/>
          <w:sz w:val="28"/>
          <w:szCs w:val="28"/>
        </w:rPr>
        <w:lastRenderedPageBreak/>
        <w:t>создании портретного образа как средства выражения настроения, характера, индивидуальности героя портрета;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жанре портрета в искусстве XX в. - западном и отечественном.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Пейзаж: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правила воздушной перспективы и уметь их применять на практике;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морских пейзажах И. Айвазовского;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XX в. (по выбору);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городского пейзажа - по памяти или представлению;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Бытовой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"тематическая картина", "станковая живопись", "монументальная живопись", перечислять основные жанры тематической картины;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понятие "бытовой жанр" и уметь приводить несколько примеров произведений европейского и отечественного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Исторический жанр: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авторов, иметь представление о содержание таких картин, как "Последний день Помпеи" К. Брюллова, "Боярыня Морозова" В. Сурикова, "Бурлаки на Волге" И. Репина и других;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развитии исторического жанра в творчестве отечественных художников XX в.;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"Давид" Микеланджело, "Весна" С. Боттичелли;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Библейские темы в изобразительном искусстве: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объяснять значение великих - вечных тем в искусстве на основе сюжетов Библии как "духовную ось", соединяющую жизненные позиции разных поколений;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произведениях великих европейских художников на библейские темы. Например, "Сикстинская мадонна" Рафаэля, "Тайная вечеря" Леонардо да Винчи, "Возвращение блудного сына" и "Святое семейство" Рембрандта и другие произведения, в скульптуре "Пьета" Микеланджело и других скульптурах;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картинах на библейские темы в истории русского 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рассказывать о содержании знаменитых русских картин на библейские темы, таких как "Явление Христа народу" А. Иванова, "Христос в пустыне" И. Крамского, "Тайная вечеря" Н. Ге, "Христос и грешница" В. Поленова и других картин;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о русской иконописи, о великих русских иконописцах: Андрее Рублеве, Феофане Греке, Дионисии;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6.5. К концу обучения в 7 классе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3 "Архитектура и дизайн":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влиянии предметно-пространственной среды на чувства, установки и поведение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Графический дизайн: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понятие формальной композиции и ее значение как основы языка конструктивных искусств;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основные средства - требования к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уметь перечислять и объяснять основные типы формальной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составлять формальные композиции на выражение в них движения и статики;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навыки вариативности в ритмической организации листа;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цвета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выражение "цветовой образ";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цвет в графических композициях как акцент или доминанту, объединенные одним стилем;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соотносить особенности стилизации рисунка шрифта и содержание текста, различать "архитектуру" шрифта и особенности шрифтовых гарнитур, иметь опыт творческого воплощения шрифтовой композиции (буквицы);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Социальное значение дизайна и архитектуры как среды жизни человека: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выполнять построение макета пространственно-объемной композиции по его чертежу;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представление, как в архитектуре проявляются мировоззренческие изменения в жизни общества и как изменение архитектуры влияет на характер </w:t>
      </w:r>
      <w:r w:rsidRPr="00D6190A">
        <w:rPr>
          <w:rFonts w:cstheme="minorHAnsi"/>
          <w:sz w:val="28"/>
          <w:szCs w:val="28"/>
        </w:rPr>
        <w:lastRenderedPageBreak/>
        <w:t>организации и жизнедеятельности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определять понятие "городская среда"; рассматривать и объяснять планировку города как способ организации образа жизни людей;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"проживании" городского пространства;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в чем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костюма в истории разных эпох, характеризовать понятие моды в одежде;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lastRenderedPageBreak/>
        <w:t>иметь опыт выполнения практических творческих эскизов по теме "Дизайн современной одежды", создания эскизов молодежной одежды для разных жизненных задач (спортивной, праздничной, повседневной и других);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прически в повседневном быту.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6.6. 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Модуль N 4 "Изображение в синтетических, экранных видах искусства и художественная фотография" (вариативный):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синтетической природе -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и характеризовать роль визуального образа в синтетических искусствах;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Художник и искусство театра: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сценографии и символическом характере сценического образа;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объяснять ведущую роль художника кукольного спектакля как соавтора </w:t>
      </w:r>
      <w:r w:rsidRPr="00D6190A">
        <w:rPr>
          <w:rFonts w:cstheme="minorHAnsi"/>
          <w:sz w:val="28"/>
          <w:szCs w:val="28"/>
        </w:rPr>
        <w:lastRenderedPageBreak/>
        <w:t>режиссера и актера в процессе создания образа персонажа;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практический навык игрового одушевления куклы из простых бытовых предметов;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необходимость зрительских знаний и умений -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Художественная фотография: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понятия "длительность экспозиции", "выдержка", "диафрагма";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значение фотографий "Родиноведения" С.М. Прокудина-Горского для современных представлений об истории жизни в нашей стране;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различать и характеризовать различные жанры художественной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света как художественного средства в искусстве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значение репортажного жанра, роли журналистов-фотографов в истории XX в. и современном мире;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фототворчестве А. Родченко, о том, как его фотографии выражают образ эпохи, его авторскую позицию, и о влиянии его фотографий на стиль эпохи;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навыки компьютерной обработки и преобразования фотографий.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Изображение и искусство кино: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 xml:space="preserve">иметь представление об этапах в истории кино и его эволюции как </w:t>
      </w:r>
      <w:r w:rsidRPr="00D6190A">
        <w:rPr>
          <w:rFonts w:cstheme="minorHAnsi"/>
          <w:sz w:val="28"/>
          <w:szCs w:val="28"/>
        </w:rPr>
        <w:lastRenderedPageBreak/>
        <w:t>искусства;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уметь объяснять, почему экранное время и все изображаемое в фильме, являясь условностью, формирует у людей восприятие реального мира;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и объяснять, в чем состоит работа художника-постановщика и специалистов его команды художников в период подготовки и съемки игрового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роль видео в современной бытовой культуре;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навык критического осмысления качества снятых роликов;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Изобразительное искусство на телевидении: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знать о создателе телевидения - русском инженере Владимире Зворыкине;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:rsidR="008C6900" w:rsidRPr="00D6190A" w:rsidRDefault="008C6900" w:rsidP="0090019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6190A">
        <w:rPr>
          <w:rFonts w:cstheme="minorHAnsi"/>
          <w:sz w:val="28"/>
          <w:szCs w:val="28"/>
        </w:rPr>
        <w:t>осознавать значение художественной культуры для личностного духовно-</w:t>
      </w:r>
      <w:r w:rsidRPr="00D6190A">
        <w:rPr>
          <w:rFonts w:cstheme="minorHAnsi"/>
          <w:sz w:val="28"/>
          <w:szCs w:val="28"/>
        </w:rPr>
        <w:lastRenderedPageBreak/>
        <w:t>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67304" w:rsidRPr="00D6190A" w:rsidRDefault="00067304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</w:pPr>
    </w:p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ТЕМАТИЧЕСКОЕ ПЛАНИРОВАНИЕ </w:t>
      </w: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7"/>
        <w:gridCol w:w="2449"/>
        <w:gridCol w:w="1097"/>
        <w:gridCol w:w="2090"/>
        <w:gridCol w:w="2171"/>
        <w:gridCol w:w="5416"/>
      </w:tblGrid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655821" w:rsidRPr="00D6190A" w:rsidRDefault="00655821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Декоративное </w:t>
            </w:r>
            <w:r w:rsidRPr="00D6190A">
              <w:rPr>
                <w:rFonts w:cstheme="minorHAnsi"/>
                <w:sz w:val="28"/>
                <w:szCs w:val="28"/>
              </w:rPr>
              <w:lastRenderedPageBreak/>
              <w:t>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 xml:space="preserve"> 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1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</w:t>
            </w:r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lastRenderedPageBreak/>
              <w:t>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6"/>
        <w:gridCol w:w="2837"/>
        <w:gridCol w:w="1109"/>
        <w:gridCol w:w="2090"/>
        <w:gridCol w:w="2171"/>
        <w:gridCol w:w="5027"/>
      </w:tblGrid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2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Мир наших вещей. Натюрморт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3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Вглядываясь в человека. Портрет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4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935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5" w:tgtFrame="_blank" w:history="1">
              <w:r w:rsidR="0033298B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3298B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3298B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33298B" w:rsidRPr="00D6190A" w:rsidRDefault="0033298B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329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298B" w:rsidRPr="00D6190A" w:rsidRDefault="0033298B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contextualSpacing/>
        <w:rPr>
          <w:rFonts w:cstheme="minorHAnsi"/>
          <w:sz w:val="28"/>
          <w:szCs w:val="28"/>
        </w:rPr>
        <w:sectPr w:rsidR="00655821" w:rsidRPr="00D6190A" w:rsidSect="0090019A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55821" w:rsidRPr="00D6190A" w:rsidRDefault="00655821" w:rsidP="0090019A">
      <w:pPr>
        <w:ind w:left="120"/>
        <w:contextualSpacing/>
        <w:rPr>
          <w:rFonts w:cstheme="minorHAnsi"/>
          <w:sz w:val="28"/>
          <w:szCs w:val="28"/>
        </w:rPr>
      </w:pPr>
      <w:r w:rsidRPr="00D6190A">
        <w:rPr>
          <w:rFonts w:cstheme="minorHAnsi"/>
          <w:b/>
          <w:sz w:val="28"/>
          <w:szCs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2"/>
        <w:gridCol w:w="2466"/>
        <w:gridCol w:w="1011"/>
        <w:gridCol w:w="2011"/>
        <w:gridCol w:w="2089"/>
        <w:gridCol w:w="5198"/>
      </w:tblGrid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№ п/п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Всего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Контрольные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b/>
                <w:sz w:val="28"/>
                <w:szCs w:val="28"/>
              </w:rPr>
              <w:t xml:space="preserve">Практические работы </w:t>
            </w:r>
          </w:p>
          <w:p w:rsidR="00655821" w:rsidRPr="00D6190A" w:rsidRDefault="00655821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821" w:rsidRPr="00D6190A" w:rsidRDefault="00655821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6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https://resh.edu.ru/subject/7/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Уроки ИЗО 1-7класс (Дистанционное обучение) Русская электронная школа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Графический дизайн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7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https://mosmetod.ru/metodicheskoe-prostranstvo/nachalnaya-shkola/metodicheskie-rekomendatsii/dist-ob-izo-1-4.html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– материалы для организации дистанционного обучения по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rPr>
                <w:rFonts w:eastAsia="Times New Roman" w:cstheme="minorHAnsi"/>
                <w:sz w:val="28"/>
                <w:szCs w:val="28"/>
              </w:rPr>
            </w:pPr>
            <w:hyperlink r:id="rId18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https://uchitelya.com/izo/156255-kartoteka-didakticheskih-igr-po-izodeyatelnosti.html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</w:rPr>
              <w:t> - картотека дидактических игр на ИЗО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19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http://.schol-collection.edu.ru/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catalog/rubr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Азбука ИЗО. Музеи мира</w:t>
            </w:r>
          </w:p>
          <w:p w:rsidR="00380B5C" w:rsidRPr="00D6190A" w:rsidRDefault="00380B5C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130752" w:rsidP="0090019A">
            <w:pPr>
              <w:shd w:val="clear" w:color="auto" w:fill="FFFFFF"/>
              <w:spacing w:before="100" w:after="100"/>
              <w:ind w:left="720"/>
              <w:contextualSpacing/>
              <w:jc w:val="both"/>
              <w:rPr>
                <w:rFonts w:eastAsia="Times New Roman" w:cstheme="minorHAnsi"/>
                <w:sz w:val="28"/>
                <w:szCs w:val="28"/>
              </w:rPr>
            </w:pPr>
            <w:hyperlink r:id="rId20" w:tgtFrame="_blank" w:history="1">
              <w:r w:rsidR="00380B5C" w:rsidRPr="00D6190A">
                <w:rPr>
                  <w:rFonts w:eastAsia="Times New Roman" w:cstheme="minorHAnsi"/>
                  <w:sz w:val="28"/>
                  <w:szCs w:val="28"/>
                  <w:u w:val="single"/>
                </w:rPr>
                <w:t>http://www.openclass.ru/node/203070</w:t>
              </w:r>
            </w:hyperlink>
            <w:r w:rsidR="00380B5C" w:rsidRPr="00D6190A">
              <w:rPr>
                <w:rFonts w:eastAsia="Times New Roman" w:cstheme="minorHAnsi"/>
                <w:sz w:val="28"/>
                <w:szCs w:val="28"/>
                <w:u w:val="single"/>
              </w:rPr>
              <w:t> – </w:t>
            </w:r>
            <w:r w:rsidR="00380B5C" w:rsidRPr="00D6190A">
              <w:rPr>
                <w:rFonts w:eastAsia="Times New Roman" w:cstheme="minorHAnsi"/>
                <w:sz w:val="28"/>
                <w:szCs w:val="28"/>
              </w:rPr>
              <w:t>Шедевры зарубежных художников</w:t>
            </w:r>
          </w:p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D6190A" w:rsidRPr="00D6190A" w:rsidTr="00380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6190A">
              <w:rPr>
                <w:rFonts w:cstheme="minorHAnsi"/>
                <w:sz w:val="28"/>
                <w:szCs w:val="28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0B5C" w:rsidRPr="00D6190A" w:rsidRDefault="00380B5C" w:rsidP="0090019A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655821" w:rsidRPr="00D6190A" w:rsidRDefault="00655821" w:rsidP="0090019A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655821" w:rsidRPr="00D6190A" w:rsidSect="0090019A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EBD" w:rsidRDefault="00F74EBD" w:rsidP="00D77D1E">
      <w:r>
        <w:separator/>
      </w:r>
    </w:p>
  </w:endnote>
  <w:endnote w:type="continuationSeparator" w:id="1">
    <w:p w:rsidR="00F74EBD" w:rsidRDefault="00F74EBD" w:rsidP="00D77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EBD" w:rsidRDefault="00F74EBD" w:rsidP="00D77D1E">
      <w:r>
        <w:separator/>
      </w:r>
    </w:p>
  </w:footnote>
  <w:footnote w:type="continuationSeparator" w:id="1">
    <w:p w:rsidR="00F74EBD" w:rsidRDefault="00F74EBD" w:rsidP="00D77D1E">
      <w:r>
        <w:continuationSeparator/>
      </w:r>
    </w:p>
  </w:footnote>
  <w:footnote w:id="2">
    <w:p w:rsidR="00D77D1E" w:rsidRPr="00716329" w:rsidRDefault="00D77D1E" w:rsidP="00D77D1E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0C02D6">
        <w:rPr>
          <w:rFonts w:ascii="Times New Roman" w:hAnsi="Times New Roman" w:cs="Times New Roman"/>
          <w:sz w:val="20"/>
          <w:szCs w:val="20"/>
        </w:rPr>
        <w:t>Приказ Минпросвещения России от 31.05.2021 N 287 (ред. от 08.11.2022)"Об утверждении федерального государственного образовательного стандарта основного общего образования" (Зарегистрировано в Минюсте России 05.07.2021 N 64101</w:t>
      </w:r>
    </w:p>
    <w:p w:rsidR="00D77D1E" w:rsidRPr="00A413AE" w:rsidRDefault="00D77D1E" w:rsidP="00D77D1E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10B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621389"/>
    <w:multiLevelType w:val="hybridMultilevel"/>
    <w:tmpl w:val="0010E0BE"/>
    <w:lvl w:ilvl="0" w:tplc="2D404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2E36F0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6CE2CAE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87005F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645F27"/>
    <w:multiLevelType w:val="multilevel"/>
    <w:tmpl w:val="3FFAB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900"/>
    <w:rsid w:val="0003092B"/>
    <w:rsid w:val="00067304"/>
    <w:rsid w:val="000C02D6"/>
    <w:rsid w:val="00130752"/>
    <w:rsid w:val="00204AE2"/>
    <w:rsid w:val="002F770F"/>
    <w:rsid w:val="0033298B"/>
    <w:rsid w:val="00380B5C"/>
    <w:rsid w:val="00486067"/>
    <w:rsid w:val="00555FF7"/>
    <w:rsid w:val="00655821"/>
    <w:rsid w:val="006763BF"/>
    <w:rsid w:val="006F5E1F"/>
    <w:rsid w:val="008103EA"/>
    <w:rsid w:val="00831B85"/>
    <w:rsid w:val="008947CF"/>
    <w:rsid w:val="008C6900"/>
    <w:rsid w:val="008D042F"/>
    <w:rsid w:val="0090019A"/>
    <w:rsid w:val="00D32881"/>
    <w:rsid w:val="00D6190A"/>
    <w:rsid w:val="00D65D60"/>
    <w:rsid w:val="00D77D1E"/>
    <w:rsid w:val="00DE2290"/>
    <w:rsid w:val="00E624FE"/>
    <w:rsid w:val="00F74EBD"/>
    <w:rsid w:val="00FB0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900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77D1E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D77D1E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D77D1E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380B5C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rsid w:val="006F5E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5E1F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3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18" Type="http://schemas.openxmlformats.org/officeDocument/2006/relationships/hyperlink" Target="https://multiurok.ru/all-goto/?url=https://uchitelya.com/izo/156255-kartoteka-didakticheskih-igr-po-izodeyatelnosti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ultiurok.ru/all-goto/?url=https://resh.edu.ru/subject/7/" TargetMode="External"/><Relationship Id="rId12" Type="http://schemas.openxmlformats.org/officeDocument/2006/relationships/hyperlink" Target="https://multiurok.ru/all-goto/?url=https://resh.edu.ru/subject/7/" TargetMode="External"/><Relationship Id="rId17" Type="http://schemas.openxmlformats.org/officeDocument/2006/relationships/hyperlink" Target="https://multiurok.ru/all-goto/?url=https://mosmetod.ru/metodicheskoe-prostranstvo/nachalnaya-shkola/metodicheskie-rekomendatsii/dist-ob-izo-1-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all-goto/?url=https://resh.edu.ru/subject/7/" TargetMode="External"/><Relationship Id="rId20" Type="http://schemas.openxmlformats.org/officeDocument/2006/relationships/hyperlink" Target="https://multiurok.ru/all-goto/?url=http://www.openclass.ru/node/20307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ultiurok.ru/all-goto/?url=http://www.openclass.ru/node/20307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ultiurok.ru/all-goto/?url=http://.schol-collection.edu.ru/" TargetMode="External"/><Relationship Id="rId10" Type="http://schemas.openxmlformats.org/officeDocument/2006/relationships/hyperlink" Target="https://multiurok.ru/all-goto/?url=http://.schol-collection.edu.ru/" TargetMode="External"/><Relationship Id="rId19" Type="http://schemas.openxmlformats.org/officeDocument/2006/relationships/hyperlink" Target="https://multiurok.ru/all-goto/?url=http://.sch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all-goto/?url=https://uchitelya.com/izo/156255-kartoteka-didakticheskih-igr-po-izodeyatelnosti.html" TargetMode="External"/><Relationship Id="rId14" Type="http://schemas.openxmlformats.org/officeDocument/2006/relationships/hyperlink" Target="https://multiurok.ru/all-goto/?url=https://uchitelya.com/izo/156255-kartoteka-didakticheskih-igr-po-izodeyatelnost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12407</Words>
  <Characters>70725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16</cp:revision>
  <dcterms:created xsi:type="dcterms:W3CDTF">2023-09-28T02:59:00Z</dcterms:created>
  <dcterms:modified xsi:type="dcterms:W3CDTF">2024-01-27T08:43:00Z</dcterms:modified>
</cp:coreProperties>
</file>